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208915</wp:posOffset>
                </wp:positionV>
                <wp:extent cx="3684270" cy="1576070"/>
                <wp:effectExtent l="7620" t="7620" r="22860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270" cy="157607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5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5"/>
                                <w:sz w:val="76"/>
                                <w:szCs w:val="76"/>
                              </w:rPr>
                              <w:t>山西省司法厅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eastAsia" w:eastAsia="方正小标宋简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5"/>
                                <w:sz w:val="76"/>
                                <w:szCs w:val="76"/>
                                <w:lang w:eastAsia="zh-CN"/>
                              </w:rPr>
                              <w:t>山西省调解协会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5pt;margin-top:16.45pt;height:124.1pt;width:290.1pt;z-index:251661312;mso-width-relative:page;mso-height-relative:page;" filled="f" stroked="t" coordsize="21600,21600" o:gfxdata="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IJKQjcAAAACQEAAA8A&#10;AAAAAAAAAQAgAAAAIgAAAGRycy9kb3ducmV2LnhtbFBLAQIUABQAAAAIAIdO4kDC4E0AEwIAADME&#10;AAAOAAAAAAAAAAEAIAAAACsBAABkcnMvZTJvRG9jLnhtbFBLBQYAAAAABgAGAFkBAACwBQAAAAA=&#10;">
                <v:fill on="f" focussize="0,0"/>
                <v:stroke weight="1.25pt"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5"/>
                          <w:sz w:val="76"/>
                          <w:szCs w:val="7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5"/>
                          <w:sz w:val="76"/>
                          <w:szCs w:val="76"/>
                        </w:rPr>
                        <w:t>山西省司法厅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eastAsia" w:eastAsia="方正小标宋简体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5"/>
                          <w:sz w:val="76"/>
                          <w:szCs w:val="76"/>
                          <w:lang w:eastAsia="zh-CN"/>
                        </w:rPr>
                        <w:t>山西省调解协会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247015</wp:posOffset>
                </wp:positionV>
                <wp:extent cx="1148080" cy="866775"/>
                <wp:effectExtent l="7620" t="7620" r="25400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86677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96"/>
                                <w:szCs w:val="96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19.45pt;height:68.25pt;width:90.4pt;z-index:251663360;mso-width-relative:page;mso-height-relative:page;" filled="f" stroked="t" coordsize="21600,21600" o:gfxdata="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Ud5BjcAAAACgEAAA8A&#10;AAAAAAAAAQAgAAAAIgAAAGRycy9kb3ducmV2LnhtbFBLAQIUABQAAAAIAIdO4kBnszefEwIAADIE&#10;AAAOAAAAAAAAAAEAIAAAACsBAABkcnMvZTJvRG9jLnhtbFBLBQYAAAAABgAGAFkBAACwBQAAAAA=&#10;">
                <v:fill on="f" focussize="0,0"/>
                <v:stroke weight="1.25pt"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96"/>
                          <w:szCs w:val="96"/>
                          <w:lang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晋司</w:t>
      </w:r>
      <w:r>
        <w:rPr>
          <w:rFonts w:hint="eastAsia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 w:color="auto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8890</wp:posOffset>
                </wp:positionV>
                <wp:extent cx="5610860" cy="635"/>
                <wp:effectExtent l="0" t="19050" r="8890" b="374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0.7pt;height:0.05pt;width:441.8pt;z-index:251662336;mso-width-relative:page;mso-height-relative:page;" filled="f" stroked="t" coordsize="21600,21600" o:gfxdata="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nvGXDWAAAABQEAAA8AAAAAAAAAAQAgAAAAIgAAAGRycy9kb3ducmV2LnhtbFBL&#10;AQIUABQAAAAIAIdO4kAUUCAl+AEAAOkDAAAOAAAAAAAAAAEAIAAAACU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山西省司法厅  山西省调解协会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关于印发山西省调解专家库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各市司法局：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为深入贯彻落实党的二十大精神，发挥调解专家“智囊团”作用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，引领</w:t>
      </w:r>
      <w:r>
        <w:rPr>
          <w:rFonts w:hint="eastAsia" w:ascii="仿宋" w:hAnsi="仿宋" w:eastAsia="仿宋" w:cs="仿宋"/>
          <w:sz w:val="32"/>
          <w:szCs w:val="32"/>
        </w:rPr>
        <w:t>全省调解工作高质量发展,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服务平安山西、法治山西建设</w:t>
      </w:r>
      <w:r>
        <w:rPr>
          <w:rFonts w:hint="eastAsia" w:ascii="仿宋" w:hAnsi="仿宋" w:eastAsia="仿宋" w:cs="仿宋"/>
          <w:sz w:val="32"/>
          <w:szCs w:val="32"/>
        </w:rPr>
        <w:t>，山西省司法厅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、山西省调解协会</w:t>
      </w:r>
      <w:r>
        <w:rPr>
          <w:rFonts w:hint="eastAsia" w:ascii="仿宋" w:hAnsi="仿宋" w:eastAsia="仿宋" w:cs="仿宋"/>
          <w:sz w:val="32"/>
          <w:szCs w:val="32"/>
        </w:rPr>
        <w:t>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山西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省公安厅四级高级警长马建军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山西省调解专家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库成员。希望调解专家提高政治站位，强化使命担当，发挥专业优势，积极建言献策，提供优质调解服务，为山西调解工作高质量发展作出新的更大贡献。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附件：山西省调解专家库成员名单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山西省司法厅           山西省调解协会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2023年11月24日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570" w:lineRule="exact"/>
        <w:ind w:left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0" w:firstLineChars="0"/>
        <w:jc w:val="both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山西省调解专家库成员名单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0" w:firstLineChars="0"/>
        <w:jc w:val="center"/>
        <w:textAlignment w:val="center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（按姓氏笔画排序）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570" w:lineRule="exact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马建军  山西省公安厅四级高级警长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  霞  太原科技大学副教授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方永利  山西日报社舆论监督部主任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王志萍  山西艾伦律师事务所主任、山西省高级人民法院特邀调解员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王国卿  山西大地环境投资控股有限公司法律顾问、山西省高级人民法院特邀调解员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王学强  山西省应急管理厅二级调研员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王昆鹏  山西省律师协会办公室副主任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王俊龙  太原市诉调对接中心主任、太原市调解协会副会长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王洁琼  山西焦煤集团有限责任公司风险防控部二级专家、山西省高级人民法院特邀调解员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史竹敏  北京盈科（太原）律师事务所律师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任刚军  山西政法管理干部学院正处级干部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任红梅  阳泉市矿区桥头街道段南沟社区人民调解委员会主任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闫利峰  太原市小店区小店街道康宁社区特邀调解员、小店区人民检察院退休检察官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吉学军  运城市闻喜县联合人民调解委员会主任、闻喜县人民法院特邀调解员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吕宝峰  山西和谐医患关系公益服务中心人民调解委员会副主任、山西省高级人民法院特邀调解员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吕保平  晋中市榆次区保平人民调解委员会主任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乔美玲  山西省司法厅人民参与和促进法治处副处长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孙晓飞  山西静庭律师事务所主任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李文娟  太原市万柏林区人民法院党组成员、常务副院长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宁  山西调解学院讲师、山西省高级人民法院特邀调解员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杨如珍  山西省高级人民法院立案庭副庭长、三级高级法官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张进兵  吕梁市柳林县人民调解委员会主任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悦  山西省市场监督管理局法规处副处长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  浩  山西弘韬律师事务所高级合伙人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张振胜  太原市万柏林区联合人民调解委员会调解员、山西省高级人民法院特邀调解员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辉  山西省发改委项目推进中心价格监测认定部部长、山西省高级人民法院特邀调解员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李锦龙  北京大成（太原）律师事务所律师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陈耀峰  临汾市访调对接人民调解委员会主任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周方志  山西省信访局党组成员、副局长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范红梅  山西省司法厅二级巡视员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武俊喜  太原市晋源区道路交通事故人民调解委员会主任、晋源区人民法院特邀调解员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周慧艳  山西中吕律师事务所律师、山西省高级人民法院特邀调解员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赵红梅  山西信访与社会治理研究院副教授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胡丽梅  太原市小店区心理健康服务协会会长、小店区人民法院特邀调解员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郝晓玲  山西调解学院副院长、山西省高级人民法院特邀调解员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殷守革  山西大学教授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高俊民  山西维邦民商事调解中心理事长、山西省高级人民法院特邀调解员、山西省调解协会副秘书长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郭爱民  山西省公安厅三级高级警长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索新宇  太原市城南公证处四级公证员、迎泽区人民法院特邀调解员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梁雨润  山西省访调对接人民调解委员会主任、山西省调解协会副会长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康剑峰  山西省法学会办公室主任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  倩  长治市潞州区太西街道办事处人民调解员兼法律顾问、山西弈锋诚律师事务所律师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曹海刚  山西省家庭纠纷人民调解委员会主任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常晋虎  山西省委政法委基层社会治理处一级调研员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梁桐栋  山西佳镜律师事务所党支部书记、山西省高级人民法院特邀调解员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曹晓晴  国家金融监督管理总局山西监管局四级调研员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  飞  山西省广东商会人民调解委员会调解员、山西省高级人民法院特邀调解员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路光明  晋中市太谷区司法局四级调研员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翟红彦  山西法治报社副总编辑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薛颖炳  山西省机动车鉴定评估协会会长、山西省高级人民法院特邀调解员</w:t>
      </w: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信息公开选项：主动公开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29210</wp:posOffset>
                </wp:positionV>
                <wp:extent cx="5550535" cy="0"/>
                <wp:effectExtent l="0" t="6350" r="0" b="6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2.3pt;height:0pt;width:437.05pt;z-index:251664384;mso-width-relative:page;mso-height-relative:page;" filled="f" stroked="t" coordsize="21600,21600" o:gfxdata="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GyK8G1AAAAAQBAAAPAAAAAAAAAAEA&#10;IAAAACIAAABkcnMvZG93bnJldi54bWxQSwECFAAUAAAACACHTuJA7GwdatoBAACdAwAADgAAAAAA&#10;AAABACAAAAAjAQAAZHJzL2Uyb0RvYy54bWxQSwUGAAAAAAYABgBZAQAAbw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抄送：山西省委政法委、山西省高级人民法院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851" w:footer="158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368300</wp:posOffset>
                </wp:positionV>
                <wp:extent cx="5550535" cy="0"/>
                <wp:effectExtent l="0" t="6350" r="0" b="63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9650" y="9417685"/>
                          <a:ext cx="55505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29pt;height:0pt;width:437.05pt;z-index:251663360;mso-width-relative:page;mso-height-relative:page;" filled="f" stroked="t" coordsize="21600,21600" o:gfxdata="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WFp01QAA&#10;AAYBAAAPAAAAAAAAAAEAIAAAACIAAABkcnMvZG93bnJldi54bWxQSwECFAAUAAAACACHTuJAtxWz&#10;j+gBAACpAwAADgAAAAAAAAABACAAAAAkAQAAZHJzL2Uyb0RvYy54bWxQSwUGAAAAAAYABgBZAQAA&#10;fg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31750</wp:posOffset>
                </wp:positionV>
                <wp:extent cx="555053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.5pt;height:0pt;width:437.05pt;z-index:251665408;mso-width-relative:page;mso-height-relative:page;" filled="f" stroked="t" coordsize="21600,21600" o:gfxdata="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Q9kz80wAAAAUBAAAPAAAAAAAAAAEAIAAA&#10;ACIAAABkcnMvZG93bnJldi54bWxQSwECFAAUAAAACACHTuJAQm03VdgBAACcAwAADgAAAAAAAAAB&#10;ACAAAAAiAQAAZHJzL2Uyb0RvYy54bWxQSwUGAAAAAAYABgBZAQAAb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山西省司法厅办公室              2023年11月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日印发</w:t>
      </w: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before="0" w:after="0" w:line="600" w:lineRule="exact"/>
        <w:ind w:right="0"/>
        <w:jc w:val="left"/>
        <w:textAlignment w:val="center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wordWrap/>
        <w:adjustRightInd/>
        <w:snapToGrid/>
        <w:spacing w:before="0" w:after="0" w:line="600" w:lineRule="exact"/>
        <w:ind w:right="0"/>
        <w:jc w:val="left"/>
        <w:textAlignment w:val="center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wordWrap/>
        <w:adjustRightInd/>
        <w:snapToGrid/>
        <w:spacing w:before="0" w:after="0" w:line="600" w:lineRule="exact"/>
        <w:ind w:right="0"/>
        <w:jc w:val="left"/>
        <w:textAlignment w:val="center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TdhZGNkZTQzMTYyMTcyMmFiZDU3MWYzYTA1NWUifQ=="/>
  </w:docVars>
  <w:rsids>
    <w:rsidRoot w:val="00000000"/>
    <w:rsid w:val="01FC0ADF"/>
    <w:rsid w:val="028052A9"/>
    <w:rsid w:val="06801E1F"/>
    <w:rsid w:val="069E3BA1"/>
    <w:rsid w:val="07974244"/>
    <w:rsid w:val="07C136C9"/>
    <w:rsid w:val="09387781"/>
    <w:rsid w:val="0BC639A4"/>
    <w:rsid w:val="0DBB562C"/>
    <w:rsid w:val="0EEA2334"/>
    <w:rsid w:val="149D23AB"/>
    <w:rsid w:val="14A5684C"/>
    <w:rsid w:val="15AA5AB0"/>
    <w:rsid w:val="163D5AFF"/>
    <w:rsid w:val="16BB2EFE"/>
    <w:rsid w:val="19263CD4"/>
    <w:rsid w:val="19FE627C"/>
    <w:rsid w:val="1A6372F2"/>
    <w:rsid w:val="1A9A767D"/>
    <w:rsid w:val="1CCD3C1B"/>
    <w:rsid w:val="1DD07E74"/>
    <w:rsid w:val="20087C8F"/>
    <w:rsid w:val="2655430D"/>
    <w:rsid w:val="27F6347F"/>
    <w:rsid w:val="2963358A"/>
    <w:rsid w:val="2B002F9A"/>
    <w:rsid w:val="2C136B84"/>
    <w:rsid w:val="2EB3008E"/>
    <w:rsid w:val="366D07E3"/>
    <w:rsid w:val="37CA21FC"/>
    <w:rsid w:val="387C34F1"/>
    <w:rsid w:val="3B984939"/>
    <w:rsid w:val="3DBD74D2"/>
    <w:rsid w:val="400E5854"/>
    <w:rsid w:val="418A27A2"/>
    <w:rsid w:val="42B065B6"/>
    <w:rsid w:val="483E5026"/>
    <w:rsid w:val="488937B4"/>
    <w:rsid w:val="4AAB2D44"/>
    <w:rsid w:val="4F7D3946"/>
    <w:rsid w:val="50660179"/>
    <w:rsid w:val="57421CE8"/>
    <w:rsid w:val="57CC4BC2"/>
    <w:rsid w:val="59524DB1"/>
    <w:rsid w:val="5D4716BB"/>
    <w:rsid w:val="61197CC9"/>
    <w:rsid w:val="61DD7002"/>
    <w:rsid w:val="65AE0C30"/>
    <w:rsid w:val="67694F1E"/>
    <w:rsid w:val="6CC31E45"/>
    <w:rsid w:val="6D2E07AF"/>
    <w:rsid w:val="710F6DE4"/>
    <w:rsid w:val="729A1F96"/>
    <w:rsid w:val="733E1DBC"/>
    <w:rsid w:val="788C05D2"/>
    <w:rsid w:val="7AB25E24"/>
    <w:rsid w:val="7AEF5107"/>
    <w:rsid w:val="7C3C2310"/>
    <w:rsid w:val="7EC91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880" w:firstLineChars="200"/>
    </w:pPr>
    <w:rPr>
      <w:rFonts w:ascii="Times New Roman" w:hAnsi="Times New Roman" w:eastAsia="宋体" w:cs="Times New Roman"/>
      <w:sz w:val="28"/>
    </w:rPr>
  </w:style>
  <w:style w:type="paragraph" w:styleId="3">
    <w:name w:val="Body Text Indent"/>
    <w:basedOn w:val="1"/>
    <w:unhideWhenUsed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1585</Words>
  <Characters>1604</Characters>
  <Lines>0</Lines>
  <Paragraphs>0</Paragraphs>
  <TotalTime>3</TotalTime>
  <ScaleCrop>false</ScaleCrop>
  <LinksUpToDate>false</LinksUpToDate>
  <CharactersWithSpaces>1812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乔美玲</dc:creator>
  <cp:lastModifiedBy>张垒</cp:lastModifiedBy>
  <cp:lastPrinted>2023-11-22T03:32:00Z</cp:lastPrinted>
  <dcterms:modified xsi:type="dcterms:W3CDTF">2023-12-05T03:07:46Z</dcterms:modified>
  <dc:title>关于对山西省调解专家库成员的通报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A0FC35F10A54409EA144C15F92709430_13</vt:lpwstr>
  </property>
</Properties>
</file>